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A" w:rsidRPr="00356CF6" w:rsidRDefault="00356CF6">
      <w:pPr>
        <w:spacing w:after="0" w:line="240" w:lineRule="auto"/>
        <w:ind w:firstLine="397"/>
        <w:jc w:val="center"/>
        <w:rPr>
          <w:rFonts w:ascii="Times New Roman" w:eastAsia="ArialUnicodeMS" w:hAnsi="Times New Roman" w:cs="Times New Roman"/>
          <w:b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en-US"/>
        </w:rPr>
        <w:t>Dear colleague</w:t>
      </w:r>
      <w:r w:rsidR="006B57D7">
        <w:rPr>
          <w:rFonts w:ascii="Times New Roman" w:hAnsi="Times New Roman" w:cs="Times New Roman"/>
          <w:b/>
          <w:bCs/>
          <w:sz w:val="24"/>
          <w:szCs w:val="20"/>
          <w:lang w:val="en-US"/>
        </w:rPr>
        <w:t>s</w:t>
      </w:r>
      <w:r w:rsidR="00BA6C6D" w:rsidRPr="00356CF6">
        <w:rPr>
          <w:rFonts w:ascii="Times New Roman" w:hAnsi="Times New Roman" w:cs="Times New Roman"/>
          <w:b/>
          <w:bCs/>
          <w:sz w:val="24"/>
          <w:szCs w:val="20"/>
          <w:lang w:val="en-US"/>
        </w:rPr>
        <w:t>!</w:t>
      </w:r>
    </w:p>
    <w:p w:rsidR="0085778A" w:rsidRPr="00356CF6" w:rsidRDefault="0085778A">
      <w:pPr>
        <w:spacing w:after="0" w:line="240" w:lineRule="auto"/>
        <w:ind w:firstLine="397"/>
        <w:jc w:val="both"/>
        <w:rPr>
          <w:rFonts w:ascii="Times New Roman" w:eastAsia="ArialUnicodeMS" w:hAnsi="Times New Roman" w:cs="Times New Roman"/>
          <w:b/>
          <w:bCs/>
          <w:sz w:val="24"/>
          <w:szCs w:val="20"/>
          <w:lang w:val="en-US"/>
        </w:rPr>
      </w:pP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We invite you to take part in an international conference HR Trend 2015: Talent Management and Change in Corporate Culture </w:t>
      </w:r>
      <w:r w:rsidR="006B57D7">
        <w:rPr>
          <w:rFonts w:ascii="Times New Roman" w:hAnsi="Times New Roman" w:cs="Times New Roman"/>
          <w:sz w:val="24"/>
          <w:szCs w:val="20"/>
          <w:lang w:val="en-US"/>
        </w:rPr>
        <w:t xml:space="preserve">that 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>will be held in Tomsk in November 13-14, 2015 in National Research Tomsk State University.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The conference is aimed to unite </w:t>
      </w:r>
      <w:proofErr w:type="spellStart"/>
      <w:r w:rsidR="006B57D7">
        <w:rPr>
          <w:rFonts w:ascii="Times New Roman" w:hAnsi="Times New Roman" w:cs="Times New Roman"/>
          <w:sz w:val="24"/>
          <w:szCs w:val="20"/>
          <w:lang w:val="en-US"/>
        </w:rPr>
        <w:t>practicians</w:t>
      </w:r>
      <w:proofErr w:type="spellEnd"/>
      <w:r w:rsidR="006B57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>and researchers from universities and companies</w:t>
      </w:r>
      <w:r w:rsidR="006B57D7">
        <w:rPr>
          <w:rFonts w:ascii="Times New Roman" w:hAnsi="Times New Roman" w:cs="Times New Roman"/>
          <w:sz w:val="24"/>
          <w:szCs w:val="20"/>
          <w:lang w:val="en-US"/>
        </w:rPr>
        <w:t>,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 working in corporate culture </w:t>
      </w:r>
      <w:r w:rsidR="006B57D7" w:rsidRPr="00356CF6">
        <w:rPr>
          <w:rFonts w:ascii="Times New Roman" w:hAnsi="Times New Roman" w:cs="Times New Roman"/>
          <w:sz w:val="24"/>
          <w:szCs w:val="20"/>
          <w:lang w:val="en-US"/>
        </w:rPr>
        <w:t>change</w:t>
      </w:r>
      <w:r w:rsidR="006B57D7"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and talent management sphere.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The key discussion topics are the following: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- Corporate culture change and increasing engagement tools;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- Development of university research culture and its change;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- Forms and mechanisms of </w:t>
      </w:r>
      <w:proofErr w:type="spellStart"/>
      <w:r w:rsidRPr="00356CF6">
        <w:rPr>
          <w:rFonts w:ascii="Times New Roman" w:hAnsi="Times New Roman" w:cs="Times New Roman"/>
          <w:sz w:val="24"/>
          <w:szCs w:val="20"/>
          <w:lang w:val="en-US"/>
        </w:rPr>
        <w:t>HiPo</w:t>
      </w:r>
      <w:proofErr w:type="spellEnd"/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 management in business as well as in the changing university culture;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- Tools for the search, development, and retention of talent, and the requirements for a university environment suited to the development of </w:t>
      </w:r>
      <w:proofErr w:type="spellStart"/>
      <w:r w:rsidRPr="00356CF6">
        <w:rPr>
          <w:rFonts w:ascii="Times New Roman" w:hAnsi="Times New Roman" w:cs="Times New Roman"/>
          <w:sz w:val="24"/>
          <w:szCs w:val="20"/>
          <w:lang w:val="en-US"/>
        </w:rPr>
        <w:t>HiPos</w:t>
      </w:r>
      <w:proofErr w:type="spellEnd"/>
      <w:r w:rsidRPr="00356CF6">
        <w:rPr>
          <w:rFonts w:ascii="Times New Roman" w:hAnsi="Times New Roman" w:cs="Times New Roman"/>
          <w:sz w:val="24"/>
          <w:szCs w:val="20"/>
          <w:lang w:val="en-US"/>
        </w:rPr>
        <w:t>;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- HR technologies for talent management including talent pool and possibilities of its transfer from companies to universities; 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- Companies and universities: opportunities and limits of HR technologies transfer.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In the program: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•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ab/>
        <w:t xml:space="preserve"> Plenary sessions for key questions of HR management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•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ab/>
        <w:t xml:space="preserve"> Research results presentation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•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ab/>
        <w:t xml:space="preserve"> Discussions and conversations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•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ab/>
        <w:t xml:space="preserve"> Master classes and workshops 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•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ab/>
        <w:t xml:space="preserve"> Performances of leading experts</w:t>
      </w:r>
    </w:p>
    <w:p w:rsidR="00356CF6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523030" w:rsidRPr="00356CF6" w:rsidRDefault="00356CF6" w:rsidP="00356CF6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356CF6">
        <w:rPr>
          <w:rFonts w:ascii="Times New Roman" w:hAnsi="Times New Roman" w:cs="Times New Roman"/>
          <w:sz w:val="24"/>
          <w:szCs w:val="20"/>
          <w:lang w:val="en-US"/>
        </w:rPr>
        <w:t>As conference results, the sourcebook will be published by the end of 2015. To place pr</w:t>
      </w:r>
      <w:r w:rsidR="0005041B">
        <w:rPr>
          <w:rFonts w:ascii="Times New Roman" w:hAnsi="Times New Roman" w:cs="Times New Roman"/>
          <w:sz w:val="24"/>
          <w:szCs w:val="20"/>
          <w:lang w:val="en-US"/>
        </w:rPr>
        <w:t>oceedings on the conference websit</w:t>
      </w:r>
      <w:r w:rsidRPr="00356CF6">
        <w:rPr>
          <w:rFonts w:ascii="Times New Roman" w:hAnsi="Times New Roman" w:cs="Times New Roman"/>
          <w:sz w:val="24"/>
          <w:szCs w:val="20"/>
          <w:lang w:val="en-US"/>
        </w:rPr>
        <w:t xml:space="preserve">e hr-trend.tsu.ru, please, send them to hrtrend2015@gmail.com from the 1st August to the 1st of November 2015.  </w:t>
      </w:r>
    </w:p>
    <w:p w:rsidR="00356CF6" w:rsidRDefault="00356CF6" w:rsidP="009F0919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sz w:val="24"/>
          <w:szCs w:val="20"/>
          <w:lang w:val="en-US"/>
        </w:rPr>
      </w:pPr>
    </w:p>
    <w:p w:rsidR="00523030" w:rsidRPr="00356CF6" w:rsidRDefault="00356CF6" w:rsidP="009F0919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For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your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convenience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the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conference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begins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US"/>
        </w:rPr>
        <w:t>at</w:t>
      </w:r>
      <w:r w:rsidRPr="00356CF6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12</w:t>
      </w:r>
      <w:r w:rsidR="0005041B">
        <w:rPr>
          <w:rFonts w:ascii="Times New Roman" w:eastAsia="Arial Unicode MS" w:hAnsi="Times New Roman" w:cs="Times New Roman"/>
          <w:sz w:val="24"/>
          <w:szCs w:val="20"/>
          <w:lang w:val="en-US"/>
        </w:rPr>
        <w:t xml:space="preserve"> am, it will allow you to gain your powers after an overnight flight. The information about convenient accommodation is placed on the website of the conference. </w:t>
      </w:r>
    </w:p>
    <w:p w:rsidR="0085778A" w:rsidRPr="00523030" w:rsidRDefault="0085778A">
      <w:pPr>
        <w:pStyle w:val="a8"/>
        <w:tabs>
          <w:tab w:val="left" w:pos="142"/>
        </w:tabs>
        <w:spacing w:before="0" w:after="0"/>
        <w:ind w:firstLine="397"/>
        <w:jc w:val="both"/>
        <w:rPr>
          <w:rFonts w:ascii="ArialUnicodeMS" w:eastAsia="ArialUnicodeMS" w:hAnsi="ArialUnicodeMS" w:cs="ArialUnicodeMS"/>
          <w:sz w:val="20"/>
          <w:szCs w:val="20"/>
        </w:rPr>
      </w:pPr>
    </w:p>
    <w:p w:rsidR="0085778A" w:rsidRPr="006B57D7" w:rsidRDefault="0005041B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hyperlink r:id="rId8" w:history="1">
        <w:proofErr w:type="gramStart"/>
        <w:r w:rsidRPr="006B57D7">
          <w:rPr>
            <w:rFonts w:ascii="Times New Roman" w:hAnsi="Times New Roman" w:cs="Times New Roman"/>
            <w:sz w:val="24"/>
            <w:szCs w:val="20"/>
          </w:rPr>
          <w:t>W</w:t>
        </w:r>
        <w:r w:rsidRPr="006B57D7">
          <w:rPr>
            <w:rFonts w:ascii="Times New Roman" w:hAnsi="Times New Roman" w:cs="Times New Roman"/>
            <w:sz w:val="24"/>
            <w:szCs w:val="20"/>
            <w:lang w:val="en-US"/>
          </w:rPr>
          <w:t>orking language</w:t>
        </w:r>
        <w:r w:rsidRPr="006B57D7">
          <w:rPr>
            <w:rFonts w:ascii="Times New Roman" w:hAnsi="Times New Roman" w:cs="Times New Roman"/>
            <w:sz w:val="24"/>
            <w:szCs w:val="20"/>
          </w:rPr>
          <w:t>s</w:t>
        </w:r>
        <w:r w:rsidRPr="006B57D7">
          <w:rPr>
            <w:rFonts w:ascii="Times New Roman" w:hAnsi="Times New Roman" w:cs="Times New Roman"/>
            <w:sz w:val="24"/>
            <w:szCs w:val="20"/>
            <w:lang w:val="en-US"/>
          </w:rPr>
          <w:t xml:space="preserve"> of the conference</w:t>
        </w:r>
      </w:hyperlink>
      <w:r w:rsidRPr="006B57D7">
        <w:rPr>
          <w:rFonts w:ascii="Times New Roman" w:hAnsi="Times New Roman" w:cs="Times New Roman"/>
          <w:sz w:val="24"/>
          <w:szCs w:val="20"/>
          <w:lang w:val="en-US"/>
        </w:rPr>
        <w:t>: Russian and English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6B57D7" w:rsidRDefault="006B57D7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cs="Times New Roman"/>
          <w:szCs w:val="20"/>
          <w:lang w:val="en-US"/>
        </w:rPr>
      </w:pPr>
      <w:bookmarkStart w:id="0" w:name="_GoBack"/>
      <w:bookmarkEnd w:id="0"/>
    </w:p>
    <w:p w:rsidR="0085778A" w:rsidRPr="006B57D7" w:rsidRDefault="0005041B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B57D7">
        <w:rPr>
          <w:rFonts w:ascii="Times New Roman" w:cs="Times New Roman"/>
          <w:szCs w:val="20"/>
          <w:lang w:val="en-US"/>
        </w:rPr>
        <w:t>Secretary of the program committee</w:t>
      </w:r>
      <w:r w:rsidRPr="006B57D7">
        <w:rPr>
          <w:rFonts w:ascii="Times New Roman" w:hAnsi="Times New Roman" w:cs="Times New Roman"/>
          <w:sz w:val="24"/>
          <w:szCs w:val="20"/>
          <w:lang w:val="en-US"/>
        </w:rPr>
        <w:t>: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85778A" w:rsidRPr="006B57D7" w:rsidRDefault="0005041B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Elena </w:t>
      </w:r>
      <w:proofErr w:type="spellStart"/>
      <w:r w:rsidRPr="006B57D7">
        <w:rPr>
          <w:rFonts w:ascii="Times New Roman" w:hAnsi="Times New Roman" w:cs="Times New Roman"/>
          <w:sz w:val="24"/>
          <w:szCs w:val="20"/>
          <w:lang w:val="en-US"/>
        </w:rPr>
        <w:t>Drugova</w:t>
      </w:r>
      <w:proofErr w:type="spellEnd"/>
      <w:r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>8-923-404-26-74.</w:t>
      </w:r>
    </w:p>
    <w:p w:rsidR="006B57D7" w:rsidRDefault="006B57D7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85778A" w:rsidRPr="006B57D7" w:rsidRDefault="006B57D7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B57D7">
        <w:rPr>
          <w:rFonts w:ascii="Times New Roman" w:hAnsi="Times New Roman" w:cs="Times New Roman"/>
          <w:sz w:val="24"/>
          <w:szCs w:val="20"/>
          <w:lang w:val="en-US"/>
        </w:rPr>
        <w:t>Secretaries of organizing committee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>:</w:t>
      </w:r>
    </w:p>
    <w:p w:rsidR="006B57D7" w:rsidRDefault="006B57D7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B57D7">
        <w:rPr>
          <w:rFonts w:ascii="Times New Roman" w:hAnsi="Times New Roman" w:cs="Times New Roman"/>
          <w:sz w:val="24"/>
          <w:szCs w:val="20"/>
          <w:lang w:val="en-US"/>
        </w:rPr>
        <w:t>Anna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6B57D7">
        <w:rPr>
          <w:rFonts w:ascii="Times New Roman" w:hAnsi="Times New Roman" w:cs="Times New Roman"/>
          <w:sz w:val="24"/>
          <w:szCs w:val="20"/>
          <w:lang w:val="en-US"/>
        </w:rPr>
        <w:t>Stroiteleva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>8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-913-800-97-18, </w:t>
      </w:r>
    </w:p>
    <w:p w:rsidR="0085778A" w:rsidRPr="006B57D7" w:rsidRDefault="006B57D7" w:rsidP="006B57D7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Alexey </w:t>
      </w:r>
      <w:proofErr w:type="spellStart"/>
      <w:r w:rsidRPr="006B57D7">
        <w:rPr>
          <w:rFonts w:ascii="Times New Roman" w:hAnsi="Times New Roman" w:cs="Times New Roman"/>
          <w:sz w:val="24"/>
          <w:szCs w:val="20"/>
          <w:lang w:val="en-US"/>
        </w:rPr>
        <w:t>Melnik</w:t>
      </w:r>
      <w:proofErr w:type="spellEnd"/>
      <w:r w:rsidRPr="006B57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A6C6D" w:rsidRPr="006B57D7">
        <w:rPr>
          <w:rFonts w:ascii="Times New Roman" w:hAnsi="Times New Roman" w:cs="Times New Roman"/>
          <w:sz w:val="24"/>
          <w:szCs w:val="20"/>
          <w:lang w:val="en-US"/>
        </w:rPr>
        <w:t>8-913-810-63-21.</w:t>
      </w:r>
    </w:p>
    <w:sectPr w:rsidR="0085778A" w:rsidRPr="006B57D7" w:rsidSect="00523030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F" w:rsidRDefault="00DF055F">
      <w:pPr>
        <w:spacing w:after="0" w:line="240" w:lineRule="auto"/>
      </w:pPr>
      <w:r>
        <w:separator/>
      </w:r>
    </w:p>
  </w:endnote>
  <w:endnote w:type="continuationSeparator" w:id="0">
    <w:p w:rsidR="00DF055F" w:rsidRDefault="00DF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nicodeMS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8A" w:rsidRDefault="008577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F" w:rsidRDefault="00DF055F">
      <w:pPr>
        <w:spacing w:after="0" w:line="240" w:lineRule="auto"/>
      </w:pPr>
      <w:r>
        <w:separator/>
      </w:r>
    </w:p>
  </w:footnote>
  <w:footnote w:type="continuationSeparator" w:id="0">
    <w:p w:rsidR="00DF055F" w:rsidRDefault="00DF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8A" w:rsidRDefault="00BA6C6D">
    <w:pPr>
      <w:pStyle w:val="a5"/>
      <w:jc w:val="right"/>
    </w:pPr>
    <w:r>
      <w:rPr>
        <w:noProof/>
      </w:rPr>
      <w:drawing>
        <wp:inline distT="0" distB="0" distL="0" distR="0" wp14:anchorId="02F4C988" wp14:editId="03E41A69">
          <wp:extent cx="1685925" cy="762000"/>
          <wp:effectExtent l="0" t="0" r="0" b="0"/>
          <wp:docPr id="1073741825" name="officeArt object" descr="univer_logo_NIU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univer_logo_NIU lin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rebuchet MS"/>
      </w:rPr>
      <w:t xml:space="preserve">          </w:t>
    </w:r>
    <w:r>
      <w:rPr>
        <w:noProof/>
      </w:rPr>
      <w:drawing>
        <wp:inline distT="0" distB="0" distL="0" distR="0" wp14:anchorId="60D5E3DE" wp14:editId="0893B58D">
          <wp:extent cx="762000" cy="762000"/>
          <wp:effectExtent l="0" t="0" r="0" b="0"/>
          <wp:docPr id="1073741826" name="officeArt object" descr="ht-trend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ht-trend-4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54A"/>
    <w:multiLevelType w:val="multilevel"/>
    <w:tmpl w:val="4C387166"/>
    <w:styleLink w:val="21"/>
    <w:lvl w:ilvl="0"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">
    <w:nsid w:val="170716A2"/>
    <w:multiLevelType w:val="multilevel"/>
    <w:tmpl w:val="EA9E48C0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</w:abstractNum>
  <w:abstractNum w:abstractNumId="2">
    <w:nsid w:val="1B3B4D58"/>
    <w:multiLevelType w:val="multilevel"/>
    <w:tmpl w:val="C78A80C0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</w:rPr>
    </w:lvl>
  </w:abstractNum>
  <w:abstractNum w:abstractNumId="3">
    <w:nsid w:val="1C9E7DFA"/>
    <w:multiLevelType w:val="multilevel"/>
    <w:tmpl w:val="65DAC342"/>
    <w:lvl w:ilvl="0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</w:abstractNum>
  <w:abstractNum w:abstractNumId="4">
    <w:nsid w:val="26D7307F"/>
    <w:multiLevelType w:val="multilevel"/>
    <w:tmpl w:val="4CA483DC"/>
    <w:lvl w:ilvl="0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5">
    <w:nsid w:val="270E6D40"/>
    <w:multiLevelType w:val="multilevel"/>
    <w:tmpl w:val="FBCC5286"/>
    <w:styleLink w:val="a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</w:abstractNum>
  <w:abstractNum w:abstractNumId="6">
    <w:nsid w:val="2C7657B8"/>
    <w:multiLevelType w:val="multilevel"/>
    <w:tmpl w:val="056A08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F906C05"/>
    <w:multiLevelType w:val="multilevel"/>
    <w:tmpl w:val="8B4C51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4DE6E18"/>
    <w:multiLevelType w:val="multilevel"/>
    <w:tmpl w:val="B27AA514"/>
    <w:lvl w:ilvl="0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9">
    <w:nsid w:val="3A12016C"/>
    <w:multiLevelType w:val="multilevel"/>
    <w:tmpl w:val="6FBCF09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3F01392A"/>
    <w:multiLevelType w:val="multilevel"/>
    <w:tmpl w:val="9C482622"/>
    <w:lvl w:ilvl="0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1">
    <w:nsid w:val="42823998"/>
    <w:multiLevelType w:val="multilevel"/>
    <w:tmpl w:val="71622CC0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2">
    <w:nsid w:val="4FAF2F14"/>
    <w:multiLevelType w:val="multilevel"/>
    <w:tmpl w:val="A364A6AC"/>
    <w:lvl w:ilvl="0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3">
    <w:nsid w:val="51A5793E"/>
    <w:multiLevelType w:val="multilevel"/>
    <w:tmpl w:val="35DA5B0E"/>
    <w:styleLink w:val="List1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4">
    <w:nsid w:val="59281120"/>
    <w:multiLevelType w:val="multilevel"/>
    <w:tmpl w:val="7CE6169E"/>
    <w:lvl w:ilvl="0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4"/>
        <w:rtl w:val="0"/>
      </w:rPr>
    </w:lvl>
  </w:abstractNum>
  <w:abstractNum w:abstractNumId="15">
    <w:nsid w:val="5AA651AA"/>
    <w:multiLevelType w:val="multilevel"/>
    <w:tmpl w:val="5B6EE8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DDE501C"/>
    <w:multiLevelType w:val="multilevel"/>
    <w:tmpl w:val="EF900512"/>
    <w:lvl w:ilvl="0"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7">
    <w:nsid w:val="60641DCD"/>
    <w:multiLevelType w:val="multilevel"/>
    <w:tmpl w:val="E35028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AC60B52"/>
    <w:multiLevelType w:val="multilevel"/>
    <w:tmpl w:val="D11A6B52"/>
    <w:styleLink w:val="31"/>
    <w:lvl w:ilvl="0"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19">
    <w:nsid w:val="6E977544"/>
    <w:multiLevelType w:val="multilevel"/>
    <w:tmpl w:val="22405550"/>
    <w:styleLink w:val="41"/>
    <w:lvl w:ilvl="0"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20">
    <w:nsid w:val="6F44413D"/>
    <w:multiLevelType w:val="multilevel"/>
    <w:tmpl w:val="1B84F708"/>
    <w:lvl w:ilvl="0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21">
    <w:nsid w:val="6FC646EE"/>
    <w:multiLevelType w:val="multilevel"/>
    <w:tmpl w:val="C124394C"/>
    <w:styleLink w:val="List0"/>
    <w:lvl w:ilvl="0"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1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2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3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4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5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6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7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  <w:lvl w:ilvl="8">
      <w:start w:val="1"/>
      <w:numFmt w:val="bullet"/>
      <w:lvlText w:val="-"/>
      <w:lvlJc w:val="left"/>
      <w:rPr>
        <w:rFonts w:ascii="ArialUnicodeMS" w:eastAsia="ArialUnicodeMS" w:hAnsi="ArialUnicodeMS" w:cs="ArialUnicodeMS"/>
        <w:position w:val="0"/>
        <w:lang w:val="ru-RU"/>
      </w:rPr>
    </w:lvl>
  </w:abstractNum>
  <w:abstractNum w:abstractNumId="22">
    <w:nsid w:val="7C842656"/>
    <w:multiLevelType w:val="multilevel"/>
    <w:tmpl w:val="E2DA805E"/>
    <w:styleLink w:val="51"/>
    <w:lvl w:ilvl="0"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1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2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  <w:lvl w:ilvl="3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4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5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  <w:lvl w:ilvl="6">
      <w:start w:val="1"/>
      <w:numFmt w:val="bullet"/>
      <w:lvlText w:val="•"/>
      <w:lvlJc w:val="left"/>
      <w:rPr>
        <w:rFonts w:ascii="ArialUnicodeMS" w:eastAsia="ArialUnicodeMS" w:hAnsi="ArialUnicodeMS" w:cs="ArialUnicodeMS"/>
        <w:position w:val="0"/>
      </w:rPr>
    </w:lvl>
    <w:lvl w:ilvl="7">
      <w:start w:val="1"/>
      <w:numFmt w:val="bullet"/>
      <w:lvlText w:val="o"/>
      <w:lvlJc w:val="left"/>
      <w:rPr>
        <w:rFonts w:ascii="ArialUnicodeMS" w:eastAsia="ArialUnicodeMS" w:hAnsi="ArialUnicodeMS" w:cs="ArialUnicodeMS"/>
        <w:position w:val="0"/>
      </w:rPr>
    </w:lvl>
    <w:lvl w:ilvl="8">
      <w:start w:val="1"/>
      <w:numFmt w:val="bullet"/>
      <w:lvlText w:val="▪"/>
      <w:lvlJc w:val="left"/>
      <w:rPr>
        <w:rFonts w:ascii="ArialUnicodeMS" w:eastAsia="ArialUnicodeMS" w:hAnsi="ArialUnicodeMS" w:cs="ArialUnicodeMS"/>
        <w:position w:val="0"/>
      </w:rPr>
    </w:lvl>
  </w:abstractNum>
  <w:abstractNum w:abstractNumId="23">
    <w:nsid w:val="7F9E17E2"/>
    <w:multiLevelType w:val="multilevel"/>
    <w:tmpl w:val="DFBCC8B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23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3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78A"/>
    <w:rsid w:val="0005041B"/>
    <w:rsid w:val="00144CE0"/>
    <w:rsid w:val="00292DCB"/>
    <w:rsid w:val="002C4A37"/>
    <w:rsid w:val="00356CF6"/>
    <w:rsid w:val="003E5DFD"/>
    <w:rsid w:val="00466701"/>
    <w:rsid w:val="00523030"/>
    <w:rsid w:val="006B57D7"/>
    <w:rsid w:val="0085778A"/>
    <w:rsid w:val="009F0919"/>
    <w:rsid w:val="00AB7D28"/>
    <w:rsid w:val="00BA6C6D"/>
    <w:rsid w:val="00DE5DF7"/>
    <w:rsid w:val="00DF055F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a">
    <w:name w:val="Тире"/>
    <w:pPr>
      <w:numPr>
        <w:numId w:val="3"/>
      </w:numPr>
    </w:p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1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8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4"/>
      </w:numPr>
    </w:pPr>
  </w:style>
  <w:style w:type="numbering" w:customStyle="1" w:styleId="6">
    <w:name w:val="Импортированный стиль 6"/>
  </w:style>
  <w:style w:type="paragraph" w:styleId="a8">
    <w:name w:val="Normal (Web)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303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a">
    <w:name w:val="Тире"/>
    <w:pPr>
      <w:numPr>
        <w:numId w:val="3"/>
      </w:numPr>
    </w:p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1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8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4"/>
      </w:numPr>
    </w:pPr>
  </w:style>
  <w:style w:type="numbering" w:customStyle="1" w:styleId="6">
    <w:name w:val="Импортированный стиль 6"/>
  </w:style>
  <w:style w:type="paragraph" w:styleId="a8">
    <w:name w:val="Normal (Web)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303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243856_1_2&amp;s1=%F0%E0%E1%EE%F7%E8%E9%20%FF%E7%FB%EA%20%EA%EE%ED%F4%E5%F0%E5%ED%F6%E8%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administrative unit</cp:lastModifiedBy>
  <cp:revision>2</cp:revision>
  <cp:lastPrinted>2015-07-24T04:46:00Z</cp:lastPrinted>
  <dcterms:created xsi:type="dcterms:W3CDTF">2015-07-31T06:55:00Z</dcterms:created>
  <dcterms:modified xsi:type="dcterms:W3CDTF">2015-07-31T06:55:00Z</dcterms:modified>
</cp:coreProperties>
</file>